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EA" w:rsidRDefault="002301EA" w:rsidP="0037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72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Пояснительная записка</w:t>
      </w:r>
    </w:p>
    <w:p w:rsidR="003721D7" w:rsidRPr="003721D7" w:rsidRDefault="003721D7" w:rsidP="0037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1EA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237344" w:rsidRPr="003721D7">
        <w:rPr>
          <w:rFonts w:ascii="Times New Roman" w:eastAsia="Times New Roman" w:hAnsi="Times New Roman" w:cs="Times New Roman"/>
          <w:sz w:val="24"/>
          <w:szCs w:val="24"/>
        </w:rPr>
        <w:t xml:space="preserve"> элективного предмета в 10-11 классах «История русской культуры»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</w:t>
      </w:r>
      <w:r w:rsidR="00237344" w:rsidRPr="003721D7">
        <w:rPr>
          <w:rFonts w:ascii="Times New Roman" w:eastAsia="Times New Roman" w:hAnsi="Times New Roman" w:cs="Times New Roman"/>
          <w:sz w:val="24"/>
          <w:szCs w:val="24"/>
        </w:rPr>
        <w:t xml:space="preserve"> авторской 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программы Н. П. </w:t>
      </w:r>
      <w:proofErr w:type="spellStart"/>
      <w:r w:rsidRPr="003721D7">
        <w:rPr>
          <w:rFonts w:ascii="Times New Roman" w:eastAsia="Times New Roman" w:hAnsi="Times New Roman" w:cs="Times New Roman"/>
          <w:sz w:val="24"/>
          <w:szCs w:val="24"/>
        </w:rPr>
        <w:t>Берляковой</w:t>
      </w:r>
      <w:proofErr w:type="spellEnd"/>
      <w:r w:rsidRPr="003721D7">
        <w:rPr>
          <w:rFonts w:ascii="Times New Roman" w:eastAsia="Times New Roman" w:hAnsi="Times New Roman" w:cs="Times New Roman"/>
          <w:sz w:val="24"/>
          <w:szCs w:val="24"/>
        </w:rPr>
        <w:t>, Е. Б. Фирсовой «История русской культуры»</w:t>
      </w:r>
      <w:r w:rsidR="00237344" w:rsidRPr="003721D7">
        <w:rPr>
          <w:rFonts w:ascii="Times New Roman" w:eastAsia="Times New Roman" w:hAnsi="Times New Roman" w:cs="Times New Roman"/>
          <w:sz w:val="24"/>
          <w:szCs w:val="24"/>
        </w:rPr>
        <w:t xml:space="preserve">, 2012.,  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компонентом государственных образовательных   стандартов среднего (полного) общего образования ФКГОС-2004</w:t>
      </w:r>
      <w:r w:rsidR="00F16BFD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рекомендациями на основе результатов ГИА 2016, 2017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1EA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Изучение истории на ступени среднего общего образования на базовом уровне направлено на 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3721D7">
        <w:rPr>
          <w:rFonts w:ascii="Times New Roman" w:eastAsia="Times New Roman" w:hAnsi="Times New Roman" w:cs="Times New Roman"/>
          <w:sz w:val="24"/>
          <w:szCs w:val="24"/>
        </w:rPr>
        <w:t>этно-национальных</w:t>
      </w:r>
      <w:proofErr w:type="spellEnd"/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доктрин. Актуальность углубленного изучения истории русской культуры продиктованы внесением изменений </w:t>
      </w:r>
      <w:r w:rsidR="00237344" w:rsidRPr="003721D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>КИМЫ ЕГЭ.</w:t>
      </w:r>
    </w:p>
    <w:p w:rsidR="002301EA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Элективный курс «История русской культуры» направлен на углубление и дополнение курса истории, его </w:t>
      </w:r>
      <w:r w:rsidRPr="004142A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выступает активизация познавательных и духовных потребностей учащихся в осмыслении российской истории и культуры, содействие пониманию особенностей культурно-исторических эпох, величия  и гуманистической сущности русской культуры.</w:t>
      </w:r>
    </w:p>
    <w:p w:rsidR="004142AD" w:rsidRDefault="004142AD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01EA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предмета.</w:t>
      </w:r>
    </w:p>
    <w:p w:rsidR="00237344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Элективный курс призван</w:t>
      </w:r>
      <w:r w:rsidR="00237344" w:rsidRPr="003721D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7344" w:rsidRPr="003721D7" w:rsidRDefault="002301EA" w:rsidP="003721D7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учащихся с памятниками русской культуры различных эпох; </w:t>
      </w:r>
    </w:p>
    <w:p w:rsidR="00237344" w:rsidRPr="003721D7" w:rsidRDefault="002301EA" w:rsidP="003721D7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научить определять их стилевые особенности;</w:t>
      </w:r>
    </w:p>
    <w:p w:rsidR="00237344" w:rsidRPr="003721D7" w:rsidRDefault="002301EA" w:rsidP="003721D7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пониманию уникальности русской культуры и в тоже время ее </w:t>
      </w:r>
      <w:r w:rsidR="00237344" w:rsidRPr="003721D7">
        <w:rPr>
          <w:rFonts w:ascii="Times New Roman" w:eastAsia="Times New Roman" w:hAnsi="Times New Roman" w:cs="Times New Roman"/>
          <w:sz w:val="24"/>
          <w:szCs w:val="24"/>
        </w:rPr>
        <w:t xml:space="preserve">неотделимости 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в указанный период от тенденций европейской культуры;  </w:t>
      </w:r>
    </w:p>
    <w:p w:rsidR="00237344" w:rsidRPr="003721D7" w:rsidRDefault="002301EA" w:rsidP="003721D7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показать взаимосвязь  культурных и исторических явлений; </w:t>
      </w:r>
    </w:p>
    <w:p w:rsidR="002301EA" w:rsidRPr="003721D7" w:rsidRDefault="002301EA" w:rsidP="003721D7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выработать навыки самостоятельного отбора и представления полученной информации.</w:t>
      </w:r>
    </w:p>
    <w:p w:rsidR="002301EA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В рамках курса каждая культурно-историческая эпоха представлена в динамике и взаимосвязи культурных и исторических явлений. При таком подходе достигается понимание истории России как целостного процесса.</w:t>
      </w:r>
    </w:p>
    <w:p w:rsidR="002301EA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Структурно курс построен по хронологически-проблемному принципу, что позволяет четче обозначить ключевые события культурной истории России.</w:t>
      </w:r>
    </w:p>
    <w:p w:rsidR="002301EA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Описание места учебного предмета, курса в учебном плане.</w:t>
      </w:r>
    </w:p>
    <w:p w:rsidR="002301EA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В программе авторов УМК на изучение курса отводится 68ч, из них34 ч в 10 классе из расчета 1ч в неделю и 34ч в 11 классе (1 ч в неделю).</w:t>
      </w:r>
    </w:p>
    <w:p w:rsidR="002301EA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По учебному плану в 10 классе курс составляет </w:t>
      </w:r>
      <w:r w:rsidR="00237344" w:rsidRPr="003721D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ч учебного времени, а в 11 кл</w:t>
      </w:r>
      <w:r w:rsidR="00237344" w:rsidRPr="003721D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>ссе-34ч.</w:t>
      </w:r>
    </w:p>
    <w:p w:rsidR="002301EA" w:rsidRPr="003721D7" w:rsidRDefault="002301EA" w:rsidP="00372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i/>
          <w:iCs/>
          <w:sz w:val="24"/>
          <w:szCs w:val="24"/>
        </w:rPr>
        <w:t>В программе авторов УМК предполагается 9 ч резерва, которые будут распределены в рамках изучения курса.</w:t>
      </w:r>
    </w:p>
    <w:p w:rsidR="00237344" w:rsidRPr="003721D7" w:rsidRDefault="00237344" w:rsidP="003721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301EA" w:rsidRPr="003721D7" w:rsidRDefault="00237344" w:rsidP="0037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Тематическое планирование</w:t>
      </w:r>
      <w:r w:rsidR="002301EA" w:rsidRPr="00372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72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элективного</w:t>
      </w:r>
      <w:r w:rsidR="002301EA" w:rsidRPr="00372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предмета.</w:t>
      </w:r>
    </w:p>
    <w:tbl>
      <w:tblPr>
        <w:tblW w:w="93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859"/>
        <w:gridCol w:w="96"/>
        <w:gridCol w:w="4190"/>
        <w:gridCol w:w="96"/>
        <w:gridCol w:w="4013"/>
      </w:tblGrid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5" w:type="dxa"/>
            <w:gridSpan w:val="5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класс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  <w:r w:rsidR="00237344"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Культура. Человек. История.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1. Культура средневековой Руси и Нового времени.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Культура средневековой Руси: истоки, ценностные основания, содержание.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Мир культуры Древней Руси как ценностное основание русской культуры.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Русская культура в условиях борьбы за независимость и единство в XIII-XV вв.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Московское царство как культурная эпоха.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2.Культура русского Просвещения. 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Русская культура на пороге Нового времени.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Эпоха Просвещения в России.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Художественный образ </w:t>
            </w:r>
            <w:proofErr w:type="spell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«Золотой век» русской культуры.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Классическая русская культура XIX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Дискуссия о национальной идее в 1830-1850-ег.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Традиционная культура XIX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провинция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, усадьба, крестьянский мир.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10.Русская культура второй половины </w:t>
            </w:r>
            <w:proofErr w:type="spell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ХХ в.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37344"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360" w:type="dxa"/>
            <w:gridSpan w:val="6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Часть 2.Культура ХХ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человек в ХХ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1.Серебряный век русской культуры и его альтернативы.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10+3резерва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«Новая» русская культура рубежа веков.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Условия появления и формы массовой городской культуры в России.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Тема3. Революция и судьба культуры.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Культура советского общества.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8+2резерва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  Становление культуры советского общества в 1930-1940-е гг.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Официальное и неофициальное пространство советской культуры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Культура постсоветской России.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6+2резерва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Историческое самосознание и ценностные ориентиры постсоветского общества.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Культурное пространство постсоветского общества.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Заключение.</w:t>
            </w:r>
            <w:r w:rsidR="00237344"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как способ сохранения целостности общества.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1+1чрезерва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0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140" w:type="dxa"/>
            <w:gridSpan w:val="2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5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01EA" w:rsidRPr="003721D7" w:rsidRDefault="002301EA" w:rsidP="0037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301EA" w:rsidRPr="003721D7" w:rsidRDefault="00237344" w:rsidP="0037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курса по темам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2370"/>
        <w:gridCol w:w="3720"/>
        <w:gridCol w:w="1035"/>
      </w:tblGrid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программы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Темы, входящие в раздел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  <w:r w:rsid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№ урока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345" w:type="dxa"/>
            <w:gridSpan w:val="4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КЛАСС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Культура. Человек. История.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«культура». Культура. Человек. История. Культура как человеческое осмысление истории, основа национального самосознания.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как саморазвивающаяся система.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понятия «культурно-историческая эпоха». Роль системы жизненных ценностей в формировании культурно-исторической эпохи.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Часть 1. Культура средневековой Руси и Нового времени.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Культура средневековой Руси: истоки, ценностные основания, содержание.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Мир культуры Древней Руси как ценностное основание русской культуры.</w:t>
            </w:r>
          </w:p>
        </w:tc>
        <w:tc>
          <w:tcPr>
            <w:tcW w:w="3690" w:type="dxa"/>
            <w:vAlign w:val="center"/>
            <w:hideMark/>
          </w:tcPr>
          <w:p w:rsid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становления и факторы формирования культуры Древней Руси.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мира древних славян.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христианства как исторический выбор русской культуры. Принятие христианства как  культурный переворот: новые ценностные ориентации и их роль в становлении национального самосознания. Феномен двоеверия.</w:t>
            </w:r>
          </w:p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век древнерусской культуры. Письменность. Рождение литературы. Храм и икона как образ мира.</w:t>
            </w:r>
          </w:p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языка храмового зодчества. Символика </w:t>
            </w: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архитектурного облика Владимира.</w:t>
            </w:r>
          </w:p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фресковой живописи и самобытность иконописи Новгорода.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Русская культура в условиях борьбы за независимость и единство в XIII-XV вв.</w:t>
            </w:r>
          </w:p>
        </w:tc>
        <w:tc>
          <w:tcPr>
            <w:tcW w:w="3690" w:type="dxa"/>
            <w:vAlign w:val="center"/>
            <w:hideMark/>
          </w:tcPr>
          <w:p w:rsid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монголо-татарского нашествия.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Варваризация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культуры. Взаимосвязь освободительных и объединительных идей в условиях борьбы за независимость. Обращение к культурному наследию Древней Руси. </w:t>
            </w:r>
          </w:p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как преемница Киева и символ национального единства.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ценностных ориентаций в русской культуре 14-15вв. Житийная 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Предвозрожденческие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мотивы в живописи. Феофан Грек, Андрей Рублев как символы самоопределения русской культуры.</w:t>
            </w:r>
          </w:p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и Новгород как культурные альтернативы. Москва и тема духовного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политического единства Русской земли.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Московское царство как культурная эпоха.</w:t>
            </w:r>
          </w:p>
        </w:tc>
        <w:tc>
          <w:tcPr>
            <w:tcW w:w="3690" w:type="dxa"/>
            <w:vAlign w:val="center"/>
            <w:hideMark/>
          </w:tcPr>
          <w:p w:rsid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историко-культурного процесса конца 15-16вв. Перспектива Возрождения. Обсуждение идеи свободы человека в русской общественной мысли в конце 15-начале 16в.</w:t>
            </w:r>
          </w:p>
          <w:p w:rsid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Рождение и культурное содержание формулы «Москва-третий Рим». Начало культурного одиночества. </w:t>
            </w:r>
          </w:p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Проблема соотношения власти светской и духовной в спорах иосифлян и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нестяжателей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Идея самодержавия в культуре Московского царства.</w:t>
            </w:r>
          </w:p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Традиционализм и переходный характер культуры Московского царства.</w:t>
            </w:r>
          </w:p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язык и эстетическая символика культуры Московского царства. Московский кремль как символ Московского царства. Складывание единого общерусского  стиля. Творчество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Дионисия.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2.Культура русского Просвещения.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Русская культура на пороге Нового времени.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Смута как начало выхода из средневекового времени русской культуры. Процесс «обмирщения» как доминанта культурной эпохи.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средневековой системы ценностей. Ослабление позиции церкви. Персонификация русской жизни в народной культуре. Рационализация картины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смысл русского раскола. Церковь, власть и секуляризация культуры.</w:t>
            </w:r>
          </w:p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тенденции в литературном творчестве. Тема человека. Миссия литературы барокко в  русской культуре 17в.</w:t>
            </w:r>
          </w:p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язык изобразительного искусства. Московское барокко.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Парсунная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живопись. С. Ушаков.</w:t>
            </w:r>
          </w:p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внешних культурных ориентиров.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Эпоха Просвещения в России.</w:t>
            </w:r>
          </w:p>
        </w:tc>
        <w:tc>
          <w:tcPr>
            <w:tcW w:w="3690" w:type="dxa"/>
            <w:vAlign w:val="center"/>
            <w:hideMark/>
          </w:tcPr>
          <w:p w:rsid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Культурное содержание термина «эпоха Просвещения». Смысл культурного переворота Петровской эпохи. </w:t>
            </w:r>
          </w:p>
          <w:p w:rsidR="002301EA" w:rsidRPr="003721D7" w:rsidRDefault="003721D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культурного заимствования. Просветительская роль государства. Новые ценностные ориентации. Практицизм и рационализм культуры Петровской эпохи.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системы государственного светского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светской книги в  культуре 18в.</w:t>
            </w:r>
          </w:p>
          <w:p w:rsidR="002301EA" w:rsidRPr="003721D7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просветители 18в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роль в становлении культуры европейского типа.</w:t>
            </w:r>
          </w:p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просветители второй половины 18в.: Ломоносов, Дашкова, Новиков, Радищев.</w:t>
            </w:r>
          </w:p>
          <w:p w:rsidR="002301EA" w:rsidRPr="003721D7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Противоречивость культурного процесса в Новое время. Диалог новых и традиционных культурных ценностей.</w:t>
            </w:r>
          </w:p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Проникновение европейского образования в провинцию.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Художественный образ </w:t>
            </w:r>
            <w:proofErr w:type="spell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vAlign w:val="center"/>
            <w:hideMark/>
          </w:tcPr>
          <w:p w:rsidR="004142AD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образ века Просвещения как воплощение новых ценностей. </w:t>
            </w:r>
          </w:p>
          <w:p w:rsidR="004142AD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истоков светской живописи. Становление жанров светской живописи.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портрет 18в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образ эпохи. Особенности портретной живописи начала 19в.</w:t>
            </w:r>
          </w:p>
          <w:p w:rsidR="002301EA" w:rsidRPr="003721D7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барокко 18в. барокко в архитектуре Петербурга петровского времени. «Бюргерское» Особенности середины 18в.</w:t>
            </w:r>
          </w:p>
          <w:p w:rsidR="002301EA" w:rsidRPr="003721D7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Мировоззренческие и художественные истоки русского классицизма. Петербургский и московский классицизм.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«Золотой век» русской культуры.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«Пушкинская эпоха» русской культуры. Духовные ценности и приоритеты пушкинского времени. Загадка творчества Пушкина. Роль творчества Пушкина в становлении национального самосознания. Культурная доминанта пушкинского времени.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Классицизм и романтизм в художественной культуре. Особенности русского ампира. Создание имперского образа Петербурга. Особенности творчества русских архитекторо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Захаров, Воронихин, Тома де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Томон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язык архитектуры К. Росси.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3. Классическая русская культура XIX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Дискуссия о национальной идее в 1830-1850-ег.</w:t>
            </w:r>
          </w:p>
        </w:tc>
        <w:tc>
          <w:tcPr>
            <w:tcW w:w="3690" w:type="dxa"/>
            <w:vAlign w:val="center"/>
            <w:hideMark/>
          </w:tcPr>
          <w:p w:rsidR="004142AD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государственной «русской идеи». Историко-культурные основы  и содержание формулы «официально народности». Художественно воплощение «государственной русской идеи».</w:t>
            </w:r>
          </w:p>
          <w:p w:rsidR="004142AD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«Национальная идея» в общественной мысли 1830-50-хгг. «Философическое письмо» Чаадаева и начало интеллектуальных дискуссий о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русской идее. </w:t>
            </w:r>
          </w:p>
          <w:p w:rsidR="002301EA" w:rsidRPr="003721D7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Размышления о культуре и судьбе Росси в спорах славянофилов и западников.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ведущей роли литературы в культурном процессе.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Традиционная культура XIX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провинция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, усадьба, крестьянский мир.</w:t>
            </w:r>
          </w:p>
        </w:tc>
        <w:tc>
          <w:tcPr>
            <w:tcW w:w="3690" w:type="dxa"/>
            <w:vAlign w:val="center"/>
            <w:hideMark/>
          </w:tcPr>
          <w:p w:rsidR="004142AD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понятия «традиционная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культура». Феномен российской провинции.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Дворянская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усадьба как культурный феномен конца 180начала 19в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Культурные гнезда» Архангельское, Тарханы,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Остафьево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301EA" w:rsidRPr="003721D7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понятия «народная культура». Изменение условий существования культуры крестьянского мира  в 19в.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10.Русская культура второй половины </w:t>
            </w:r>
            <w:proofErr w:type="spell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ХХ в.</w:t>
            </w:r>
          </w:p>
        </w:tc>
        <w:tc>
          <w:tcPr>
            <w:tcW w:w="3690" w:type="dxa"/>
            <w:vAlign w:val="center"/>
            <w:hideMark/>
          </w:tcPr>
          <w:p w:rsidR="004142AD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Демократический вариант русской культуры 1860-хгг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оль литературы как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жизни. Критический реализм в литературе. Тургенев. Некрасов. Тютчев.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1EA" w:rsidRPr="003721D7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Реализм в живописи. Феномен передвижничества». Художественный язык передвижников. Деятельность ТПХВ.</w:t>
            </w:r>
          </w:p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Кризис передвижничества.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художественного языка в реалистической живописи (Перов, Репин, Суриков, Верещагин, Ярошенко, Крамской, Саврасов, Поленов, Ге, Левитан).</w:t>
            </w:r>
            <w:proofErr w:type="gramEnd"/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повторение.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  <w:hideMark/>
          </w:tcPr>
          <w:p w:rsidR="002301EA" w:rsidRPr="003721D7" w:rsidRDefault="004142AD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 Итоговое повторение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7344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1ч.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9345" w:type="dxa"/>
            <w:gridSpan w:val="4"/>
            <w:vAlign w:val="center"/>
            <w:hideMark/>
          </w:tcPr>
          <w:p w:rsidR="002301EA" w:rsidRPr="003721D7" w:rsidRDefault="002301EA" w:rsidP="00414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 КЛАСС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человек в ХХ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и человек в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Катастрофичность ХХ в. в России в ее культурных моделях.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Массовая культура и массовая информация как технологии современного общества. Необходимость поиска культурного языка для диалога Запада и Востока в эпоху глобализации.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1.Серебряный век русской культуры и его альтернативы.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«Новая» русская культура рубежа веков.</w:t>
            </w:r>
          </w:p>
        </w:tc>
        <w:tc>
          <w:tcPr>
            <w:tcW w:w="3690" w:type="dxa"/>
            <w:vAlign w:val="center"/>
            <w:hideMark/>
          </w:tcPr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bookmarkStart w:id="0" w:name="OLE_LINK1"/>
            <w:bookmarkStart w:id="1" w:name="OLE_LINK2"/>
            <w:bookmarkStart w:id="2" w:name="OLE_LINK3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«культура Серебряного века» и е хронологические рамки, мировоззренческие истоки.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Всемирные истоки художественной культуры Серебряного века. </w:t>
            </w:r>
            <w:bookmarkEnd w:id="0"/>
            <w:bookmarkEnd w:id="1"/>
            <w:bookmarkEnd w:id="2"/>
          </w:p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bookmarkStart w:id="3" w:name="OLE_LINK4"/>
            <w:bookmarkStart w:id="4" w:name="OLE_LINK5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Возрождение национальных художественных традиций. «Русские сезоны» и новое открытие живописи 18в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оиски и открытия в литературе. </w:t>
            </w:r>
            <w:bookmarkEnd w:id="3"/>
            <w:bookmarkEnd w:id="4"/>
          </w:p>
          <w:p w:rsidR="002301EA" w:rsidRPr="003721D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bookmarkStart w:id="5" w:name="OLE_LINK6"/>
            <w:bookmarkStart w:id="6" w:name="OLE_LINK7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Символизм как новое миропонимание и новая поэзия. Философские и литературные объединения интеллигенции.</w:t>
            </w:r>
            <w:bookmarkEnd w:id="5"/>
            <w:bookmarkEnd w:id="6"/>
          </w:p>
          <w:p w:rsidR="002301EA" w:rsidRPr="003721D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bookmarkStart w:id="7" w:name="OLE_LINK8"/>
            <w:bookmarkStart w:id="8" w:name="OLE_LINK9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язык модерна. Движение «Мир искусства» как обновление культуры. Самобытность стилистики «Голубой розы». «Союз русских художников» как национальный вариант модерна. Модерн в архитектуре. Модерн как «большой стиль» культуры начала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bookmarkEnd w:id="7"/>
          <w:bookmarkEnd w:id="8"/>
          <w:p w:rsidR="002301EA" w:rsidRPr="003721D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bookmarkStart w:id="9" w:name="OLE_LINK10"/>
            <w:bookmarkStart w:id="10" w:name="OLE_LINK11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явления в классической культуре начала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 Трансформация критического реализма в творчестве Толстого. Литературная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революция Чехова. Горький как основатель нового направления в литературе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ХХв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9"/>
            <w:bookmarkEnd w:id="10"/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Условия появления и формы массовой городской культуры в России.</w:t>
            </w:r>
          </w:p>
        </w:tc>
        <w:tc>
          <w:tcPr>
            <w:tcW w:w="3690" w:type="dxa"/>
            <w:vAlign w:val="center"/>
            <w:hideMark/>
          </w:tcPr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bookmarkStart w:id="11" w:name="OLE_LINK12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как лидер культурного движения. Основные формы и характерные черты массовой культуры в начале ХХ в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ультурный смысл искусства «авангарда». </w:t>
            </w:r>
          </w:p>
          <w:bookmarkEnd w:id="11"/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bookmarkStart w:id="12" w:name="OLE_LINK13"/>
            <w:bookmarkStart w:id="13" w:name="OLE_LINK14"/>
            <w:bookmarkStart w:id="14" w:name="OLE_LINK15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Предпосылки появления в России, его ментальные и мировоззренческие основы. Объединения художников-авангардистов. «Бубновый валет». </w:t>
            </w:r>
            <w:bookmarkEnd w:id="12"/>
            <w:bookmarkEnd w:id="13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художников-авангардистов (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Кончаловский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Лентулов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Малевич, Татлин) Футуризм как авангардистский поиск в поэзии (Маяковский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Хлебников).</w:t>
            </w:r>
          </w:p>
          <w:p w:rsidR="002301EA" w:rsidRPr="003721D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«русской идеи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начале ХХ в. Нарастание радикализма. Сборник  «Вехи».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Тема3. Революция и судьба культуры.</w:t>
            </w:r>
          </w:p>
        </w:tc>
        <w:tc>
          <w:tcPr>
            <w:tcW w:w="3690" w:type="dxa"/>
            <w:vAlign w:val="center"/>
            <w:hideMark/>
          </w:tcPr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11. </w:t>
            </w:r>
            <w:r w:rsidR="002301EA"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Революционный романтизм» культуры. Утопическая картина будущего в проекте «Живое творчество масс». </w:t>
            </w:r>
          </w:p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Идея и программа проекта «Пролетарская культура». Новации революционного авангарда в архитектуре и дизайне. (Татлин, Мельников). Революция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втеатре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кино (Мейерхольд, Эйзенштейн).</w:t>
            </w:r>
          </w:p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Культурная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Советской власти в 1918-1920гг. Программа «культурной революции». Идеологические задачи и художественное творчество 1920-хгг.</w:t>
            </w:r>
          </w:p>
          <w:p w:rsidR="002301EA" w:rsidRPr="003721D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Серебряного века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 культуре русской эмиграции. Литературная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зарубежья. Судьбы русского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искусства. Вклад культуры русской эмиграции в мировое творческое наследие.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Культура советского общества.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  Становление культуры советского общества в 1930-1940-е гг.</w:t>
            </w:r>
          </w:p>
        </w:tc>
        <w:tc>
          <w:tcPr>
            <w:tcW w:w="3690" w:type="dxa"/>
            <w:vAlign w:val="center"/>
            <w:hideMark/>
          </w:tcPr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как средство и объект государственной политики. Введение государственного контроля над духовной культурой и интеллигенцией. </w:t>
            </w:r>
          </w:p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Изживание литературного многообразия 1920-хгг. Постановление ЦК РК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Б)от 18 июня 1925г. «О политике партии в области художественной литературы» и его влияние  на литературное творчество. Создание АХРР. </w:t>
            </w:r>
          </w:p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новой социалистической интеллигенции.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в системе культуры советского общества. </w:t>
            </w:r>
          </w:p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Картина мира и система ценностей советского человека. Стиль жизни.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Иерархизация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унификация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жизненного пространства.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1EA" w:rsidRPr="003721D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и герои литературы соцреализма. Феномен советского кино. Язык социалистического реализма в живописи, в театре, архитектуре. Мифы советской культуры. Социалистический реализм как мировоззрение и как художественный метод.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Официальное и неофициальное пространство советской культуры</w:t>
            </w:r>
          </w:p>
        </w:tc>
        <w:tc>
          <w:tcPr>
            <w:tcW w:w="3690" w:type="dxa"/>
            <w:vAlign w:val="center"/>
            <w:hideMark/>
          </w:tcPr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Послевоенное советское общество как общество надежд. Новая волна борьбы с инакомыслием. Постановления ЦК ВК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1946-1948гг.по вопросам литературы и искусства как начало новой волны ужесточения идеологического контроля над культурным творчеством. </w:t>
            </w:r>
          </w:p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07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Кампания борьбы  с космополитизмом.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 эффект  оттепели. НТП как символ «освобожденного» общества.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ткрытия литературы 1950-60-хгг.</w:t>
            </w:r>
            <w:r w:rsidR="009A0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Двоецентрие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литературе как выражение сущностных черт оттепели. Новый мир и начало процесса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сознания советского общества.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1EA" w:rsidRPr="003721D7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 «отложенной» литературе 1920-40-хгг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ворчество как способ сопротивления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идеологизации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унификации культуры. Библиотека «отложенной» литературы 1960-70-хгг.</w:t>
            </w:r>
            <w:r w:rsid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Феномен «самиздата». «Шестидесятники» и начало кризиса общественного сознания. Судьбы Бродского, Галича и др. писателей, вынужденных покинуть Родину.</w:t>
            </w:r>
          </w:p>
          <w:p w:rsidR="00972F97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стиля жизни советского </w:t>
            </w:r>
            <w:r w:rsidR="003721D7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1960-хг. Варианты культурных героев времени.</w:t>
            </w:r>
            <w:r w:rsid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  <w:proofErr w:type="gram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1970-80-хгг Новая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волна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идеологизации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культурной политики после оттепели.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культурного процесса в 1970-80-егг. </w:t>
            </w:r>
          </w:p>
          <w:p w:rsidR="002301EA" w:rsidRPr="003721D7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культурного сопротивления огосударствлению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духовной жизни. Диссидентство как духовный опыт поколения 1970-хгг. Пространство неофициальной культуры 1970-80-хгг.: авторская песня, «народный театр», андеграунд, бытовая культура. Ирония и смех в культуре 1970-80хгг.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 Культура постсоветской России.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 Историческое самосознание и ценностные ориентиры постсоветского общества.</w:t>
            </w:r>
          </w:p>
        </w:tc>
        <w:tc>
          <w:tcPr>
            <w:tcW w:w="3690" w:type="dxa"/>
            <w:vAlign w:val="center"/>
            <w:hideMark/>
          </w:tcPr>
          <w:p w:rsidR="00972F97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внешних условий 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ля культуры в середине 1980-90-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гг. Трансформация исторического самосознания в условиях новой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ситуации. Публицистичность культуры перестроечного времени. </w:t>
            </w:r>
          </w:p>
          <w:p w:rsidR="00972F97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интереса к историко-культурному наследию и современная трактовка национальной идеи.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Духовный кризис человека и общества постсоветского времени.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Варваризация</w:t>
            </w:r>
            <w:proofErr w:type="spellEnd"/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вкусов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ризис культурной идентичности на уровне общества и на уровне личности. </w:t>
            </w:r>
          </w:p>
          <w:p w:rsidR="009A077F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как знак  культуры, как диагностика </w:t>
            </w:r>
            <w:proofErr w:type="spellStart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социокультурного</w:t>
            </w:r>
            <w:proofErr w:type="spellEnd"/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кризиса. Социальная направленность литературы и искусства в 1990-е. </w:t>
            </w:r>
          </w:p>
          <w:p w:rsidR="002301EA" w:rsidRPr="003721D7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Разрушение иерархии социалистических идеалов и жизненных ценностей.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СМИ в общественном движении перестройки. Этапы эволюции СМИ от функции информации к функции развлечения.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proofErr w:type="gramStart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</w:t>
            </w:r>
            <w:proofErr w:type="gramEnd"/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пространство постсоветского общества.</w:t>
            </w:r>
          </w:p>
        </w:tc>
        <w:tc>
          <w:tcPr>
            <w:tcW w:w="3690" w:type="dxa"/>
            <w:vAlign w:val="center"/>
            <w:hideMark/>
          </w:tcPr>
          <w:p w:rsidR="009A077F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массовой культуры в постсоветском обществе и ее ценности. Причины снижения культурного вкуса. Роль рекламы в культуре повседневности. «Плюсы» и «минусы» массовой культуры в современном мире.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2F97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72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Фундаментальная культура в структуре современной духовной жизни и противоречивость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современного культурного процесса. Сюжеты и герои кинематографа современной России. </w:t>
            </w:r>
          </w:p>
          <w:p w:rsidR="009A077F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07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 нового образа в театральном творчестве. Переосмысление культурного наследия в изобразительном искусстве.</w:t>
            </w:r>
            <w:r w:rsid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Альтернативные формы и темы современного творчества.  </w:t>
            </w:r>
          </w:p>
          <w:p w:rsidR="002301EA" w:rsidRPr="003721D7" w:rsidRDefault="009A077F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позиции «безыдейности» литературного творчества. Поиск новых форм художественного творчества в конце ХХ-ХХ1 в.  Интеллектуальные основания национального самосознания в современной культуре.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301EA" w:rsidRPr="003721D7" w:rsidTr="00237344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Заключение.</w:t>
            </w:r>
          </w:p>
        </w:tc>
        <w:tc>
          <w:tcPr>
            <w:tcW w:w="234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как способ сохранения целостности общества.</w:t>
            </w:r>
          </w:p>
        </w:tc>
        <w:tc>
          <w:tcPr>
            <w:tcW w:w="3690" w:type="dxa"/>
            <w:vAlign w:val="center"/>
            <w:hideMark/>
          </w:tcPr>
          <w:p w:rsidR="00972F9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Отход от абсолютизации идеи общественного прогресса. Культурная деструкция современной России как следствие ее выхода из советского пространства. </w:t>
            </w:r>
          </w:p>
          <w:p w:rsidR="002301EA" w:rsidRPr="003721D7" w:rsidRDefault="00972F97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r w:rsidR="002301EA" w:rsidRPr="003721D7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Многоликость и противоречивость современного культурного процесса. Поиск смысла и новой функции культуры в гражданском обществе. Проблема общемирового культурного диалога.</w:t>
            </w:r>
          </w:p>
        </w:tc>
        <w:tc>
          <w:tcPr>
            <w:tcW w:w="990" w:type="dxa"/>
            <w:vAlign w:val="center"/>
            <w:hideMark/>
          </w:tcPr>
          <w:p w:rsidR="002301EA" w:rsidRPr="003721D7" w:rsidRDefault="002301EA" w:rsidP="00372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1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2301EA" w:rsidRDefault="003721D7" w:rsidP="0037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:rsidR="003721D7" w:rsidRPr="003721D7" w:rsidRDefault="003721D7" w:rsidP="00372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1EA" w:rsidRPr="003721D7" w:rsidRDefault="002301EA" w:rsidP="00372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3721D7">
        <w:rPr>
          <w:rFonts w:ascii="Times New Roman" w:eastAsia="Times New Roman" w:hAnsi="Times New Roman" w:cs="Times New Roman"/>
          <w:sz w:val="24"/>
          <w:szCs w:val="24"/>
        </w:rPr>
        <w:t>Берлякова</w:t>
      </w:r>
      <w:proofErr w:type="spellEnd"/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Н. П. История русской культуры. 10-11классы. Часть </w:t>
      </w:r>
      <w:r w:rsidR="00237344" w:rsidRPr="003721D7">
        <w:rPr>
          <w:rFonts w:ascii="Times New Roman" w:eastAsia="Times New Roman" w:hAnsi="Times New Roman" w:cs="Times New Roman"/>
          <w:sz w:val="24"/>
          <w:szCs w:val="24"/>
        </w:rPr>
        <w:t>1. Москва, «Русское слово». 2013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1EA" w:rsidRPr="003721D7" w:rsidRDefault="002301EA" w:rsidP="00372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Березовая Л.Г., </w:t>
      </w:r>
      <w:proofErr w:type="spellStart"/>
      <w:r w:rsidRPr="003721D7">
        <w:rPr>
          <w:rFonts w:ascii="Times New Roman" w:eastAsia="Times New Roman" w:hAnsi="Times New Roman" w:cs="Times New Roman"/>
          <w:sz w:val="24"/>
          <w:szCs w:val="24"/>
        </w:rPr>
        <w:t>Берлякова</w:t>
      </w:r>
      <w:proofErr w:type="spellEnd"/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Н. П. История русской культуры. 10-11классы. Часть </w:t>
      </w:r>
      <w:r w:rsidR="00237344" w:rsidRPr="003721D7">
        <w:rPr>
          <w:rFonts w:ascii="Times New Roman" w:eastAsia="Times New Roman" w:hAnsi="Times New Roman" w:cs="Times New Roman"/>
          <w:sz w:val="24"/>
          <w:szCs w:val="24"/>
        </w:rPr>
        <w:t>2. Москва, «Русское слово». 2013</w:t>
      </w:r>
      <w:r w:rsidRPr="00372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1EA" w:rsidRPr="003721D7" w:rsidRDefault="002301EA" w:rsidP="00372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1D7">
        <w:rPr>
          <w:rFonts w:ascii="Times New Roman" w:eastAsia="Times New Roman" w:hAnsi="Times New Roman" w:cs="Times New Roman"/>
          <w:sz w:val="24"/>
          <w:szCs w:val="24"/>
        </w:rPr>
        <w:t>Атрощенко</w:t>
      </w:r>
      <w:proofErr w:type="spellEnd"/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В. В., Китайгородская Т. И. История русской культуры. Часть 1. Краснодар, 2013.</w:t>
      </w:r>
    </w:p>
    <w:p w:rsidR="002301EA" w:rsidRPr="003721D7" w:rsidRDefault="002301EA" w:rsidP="00372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1D7">
        <w:rPr>
          <w:rFonts w:ascii="Times New Roman" w:eastAsia="Times New Roman" w:hAnsi="Times New Roman" w:cs="Times New Roman"/>
          <w:sz w:val="24"/>
          <w:szCs w:val="24"/>
        </w:rPr>
        <w:t>Атрощенко</w:t>
      </w:r>
      <w:proofErr w:type="spellEnd"/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В. В. История русской культуры. Часть 2. Краснодар, 2014.</w:t>
      </w:r>
    </w:p>
    <w:p w:rsidR="002301EA" w:rsidRPr="003721D7" w:rsidRDefault="002301EA" w:rsidP="00372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Львова Е. П., </w:t>
      </w:r>
      <w:proofErr w:type="spellStart"/>
      <w:r w:rsidRPr="003721D7">
        <w:rPr>
          <w:rFonts w:ascii="Times New Roman" w:eastAsia="Times New Roman" w:hAnsi="Times New Roman" w:cs="Times New Roman"/>
          <w:sz w:val="24"/>
          <w:szCs w:val="24"/>
        </w:rPr>
        <w:t>Сарабьянов</w:t>
      </w:r>
      <w:proofErr w:type="spellEnd"/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Д. В. и др. Мировая художественная культура. ХХ век. «Питер», 2008. ( +CD-ROM)</w:t>
      </w:r>
    </w:p>
    <w:p w:rsidR="002301EA" w:rsidRPr="003721D7" w:rsidRDefault="002301EA" w:rsidP="00372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Русский музей. Электронная библиотека. М. «</w:t>
      </w:r>
      <w:proofErr w:type="spellStart"/>
      <w:r w:rsidRPr="003721D7">
        <w:rPr>
          <w:rFonts w:ascii="Times New Roman" w:eastAsia="Times New Roman" w:hAnsi="Times New Roman" w:cs="Times New Roman"/>
          <w:sz w:val="24"/>
          <w:szCs w:val="24"/>
        </w:rPr>
        <w:t>Бизнессофт</w:t>
      </w:r>
      <w:proofErr w:type="spellEnd"/>
      <w:r w:rsidRPr="003721D7">
        <w:rPr>
          <w:rFonts w:ascii="Times New Roman" w:eastAsia="Times New Roman" w:hAnsi="Times New Roman" w:cs="Times New Roman"/>
          <w:sz w:val="24"/>
          <w:szCs w:val="24"/>
        </w:rPr>
        <w:t>»,2005</w:t>
      </w:r>
    </w:p>
    <w:p w:rsidR="002301EA" w:rsidRPr="003721D7" w:rsidRDefault="002301EA" w:rsidP="00372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1D7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 проектор;</w:t>
      </w:r>
    </w:p>
    <w:p w:rsidR="002301EA" w:rsidRPr="003721D7" w:rsidRDefault="002301EA" w:rsidP="00372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Интерактивная доска;</w:t>
      </w:r>
    </w:p>
    <w:p w:rsidR="002301EA" w:rsidRPr="003721D7" w:rsidRDefault="002301EA" w:rsidP="00372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Тематические стенды: «Российские императоры», «Готовимся к ЕГЭ по истории»;</w:t>
      </w:r>
    </w:p>
    <w:p w:rsidR="002301EA" w:rsidRPr="003721D7" w:rsidRDefault="002301EA" w:rsidP="003721D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Дидактические материалы для подготовки к ЕГЭ по истории.</w:t>
      </w:r>
    </w:p>
    <w:p w:rsidR="002301EA" w:rsidRPr="003721D7" w:rsidRDefault="002301EA" w:rsidP="0037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1EA" w:rsidRPr="003721D7" w:rsidRDefault="002301EA" w:rsidP="00372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учебного предмета.</w:t>
      </w:r>
    </w:p>
    <w:p w:rsidR="002301EA" w:rsidRPr="003721D7" w:rsidRDefault="002301EA" w:rsidP="0037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истории на базовом уровне ученик должен </w:t>
      </w:r>
      <w:r w:rsidRPr="003721D7">
        <w:rPr>
          <w:rFonts w:ascii="Times New Roman" w:eastAsia="Times New Roman" w:hAnsi="Times New Roman" w:cs="Times New Roman"/>
          <w:b/>
          <w:sz w:val="24"/>
          <w:szCs w:val="24"/>
        </w:rPr>
        <w:t>научиться</w:t>
      </w:r>
      <w:r w:rsidR="003721D7" w:rsidRPr="003721D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01EA" w:rsidRPr="003721D7" w:rsidRDefault="002301EA" w:rsidP="003721D7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владеть ключевыми понятиями культурно-исторической эпохи;</w:t>
      </w:r>
    </w:p>
    <w:p w:rsidR="002301EA" w:rsidRPr="003721D7" w:rsidRDefault="002301EA" w:rsidP="003721D7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выявлять культурную доминанту исторического времени через специфику картины мира и системы ценностей;</w:t>
      </w:r>
    </w:p>
    <w:p w:rsidR="002301EA" w:rsidRPr="003721D7" w:rsidRDefault="002301EA" w:rsidP="003721D7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уметь определять культурно-исторические эпохи в истории России через ведущие формы культурного творчества;</w:t>
      </w:r>
    </w:p>
    <w:p w:rsidR="002301EA" w:rsidRPr="003721D7" w:rsidRDefault="002301EA" w:rsidP="003721D7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уметь определять стилевые особенности памятников отечественной литературы и искусства, сопоставлять имена крупнейших деятелей культуры с контекстом данной культурно-исторической эпохи;</w:t>
      </w:r>
    </w:p>
    <w:p w:rsidR="002301EA" w:rsidRPr="003721D7" w:rsidRDefault="002301EA" w:rsidP="003721D7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1D7">
        <w:rPr>
          <w:rFonts w:ascii="Times New Roman" w:eastAsia="Times New Roman" w:hAnsi="Times New Roman" w:cs="Times New Roman"/>
          <w:sz w:val="24"/>
          <w:szCs w:val="24"/>
        </w:rPr>
        <w:t>уметь классифицировать исторические события через культурный опыт, биографию человека.</w:t>
      </w:r>
    </w:p>
    <w:p w:rsidR="002301EA" w:rsidRPr="003721D7" w:rsidRDefault="002301EA" w:rsidP="00372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21D7">
        <w:rPr>
          <w:rFonts w:ascii="Times New Roman" w:eastAsia="Times New Roman" w:hAnsi="Times New Roman" w:cs="Times New Roman"/>
          <w:sz w:val="24"/>
          <w:szCs w:val="24"/>
        </w:rPr>
        <w:t>Также ученик должен освоить навыки исследовательской работы, связанной с поиском, отбором, анализом, обобщением материала; научиться систематизировать полученные знания (составлять схемы, таблицы,), представлять результаты учебной деятельности в форме исторического эссе, рецензии, презентации, тезисов, реферата, выступления в аудитории.</w:t>
      </w:r>
      <w:proofErr w:type="gramEnd"/>
    </w:p>
    <w:p w:rsidR="002A1ECC" w:rsidRPr="003721D7" w:rsidRDefault="002A1ECC" w:rsidP="003721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1ECC" w:rsidRPr="003721D7" w:rsidSect="003721D7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ADE"/>
    <w:multiLevelType w:val="multilevel"/>
    <w:tmpl w:val="1054B7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C556C"/>
    <w:multiLevelType w:val="multilevel"/>
    <w:tmpl w:val="CBD42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7098A"/>
    <w:multiLevelType w:val="multilevel"/>
    <w:tmpl w:val="49A82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649C6"/>
    <w:multiLevelType w:val="hybridMultilevel"/>
    <w:tmpl w:val="FCD0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86104"/>
    <w:multiLevelType w:val="multilevel"/>
    <w:tmpl w:val="494099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9B399C"/>
    <w:multiLevelType w:val="hybridMultilevel"/>
    <w:tmpl w:val="BA40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E4904"/>
    <w:multiLevelType w:val="multilevel"/>
    <w:tmpl w:val="CDCE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E0F8E"/>
    <w:multiLevelType w:val="multilevel"/>
    <w:tmpl w:val="0152F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72D04"/>
    <w:multiLevelType w:val="multilevel"/>
    <w:tmpl w:val="823A7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64212"/>
    <w:multiLevelType w:val="multilevel"/>
    <w:tmpl w:val="BEAE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1EA"/>
    <w:rsid w:val="002301EA"/>
    <w:rsid w:val="00237344"/>
    <w:rsid w:val="002A1ECC"/>
    <w:rsid w:val="003721D7"/>
    <w:rsid w:val="004142AD"/>
    <w:rsid w:val="00674454"/>
    <w:rsid w:val="00972F97"/>
    <w:rsid w:val="009A077F"/>
    <w:rsid w:val="009B22DD"/>
    <w:rsid w:val="00D87B57"/>
    <w:rsid w:val="00F1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54"/>
  </w:style>
  <w:style w:type="paragraph" w:styleId="1">
    <w:name w:val="heading 1"/>
    <w:basedOn w:val="a"/>
    <w:link w:val="10"/>
    <w:uiPriority w:val="9"/>
    <w:qFormat/>
    <w:rsid w:val="00230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1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3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1EA"/>
    <w:rPr>
      <w:b/>
      <w:bCs/>
    </w:rPr>
  </w:style>
  <w:style w:type="character" w:styleId="a5">
    <w:name w:val="Emphasis"/>
    <w:basedOn w:val="a0"/>
    <w:uiPriority w:val="20"/>
    <w:qFormat/>
    <w:rsid w:val="002301EA"/>
    <w:rPr>
      <w:i/>
      <w:iCs/>
    </w:rPr>
  </w:style>
  <w:style w:type="paragraph" w:styleId="a6">
    <w:name w:val="List Paragraph"/>
    <w:basedOn w:val="a"/>
    <w:uiPriority w:val="34"/>
    <w:qFormat/>
    <w:rsid w:val="00237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2016-09-07T06:15:00Z</dcterms:created>
  <dcterms:modified xsi:type="dcterms:W3CDTF">2017-11-02T16:36:00Z</dcterms:modified>
</cp:coreProperties>
</file>